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7D76A">
      <w:pPr>
        <w:jc w:val="center"/>
        <w:outlineLvl w:val="0"/>
        <w:rPr>
          <w:rFonts w:ascii="宋体" w:hAnsi="宋体" w:cs="宋体"/>
          <w:sz w:val="32"/>
          <w:szCs w:val="32"/>
        </w:rPr>
      </w:pPr>
      <w:r>
        <w:rPr>
          <w:rFonts w:hint="eastAsia" w:ascii="宋体" w:hAnsi="宋体" w:cs="宋体"/>
          <w:b/>
          <w:sz w:val="32"/>
          <w:szCs w:val="32"/>
        </w:rPr>
        <w:t>投标邀请</w:t>
      </w:r>
    </w:p>
    <w:p w14:paraId="5C8A72A4">
      <w:pPr>
        <w:spacing w:line="500" w:lineRule="exact"/>
        <w:ind w:firstLine="480"/>
        <w:rPr>
          <w:rFonts w:ascii="宋体" w:hAnsi="宋体" w:cs="宋体"/>
        </w:rPr>
      </w:pPr>
      <w:r>
        <w:rPr>
          <w:rFonts w:hint="eastAsia" w:ascii="宋体" w:hAnsi="宋体" w:cs="宋体"/>
        </w:rPr>
        <w:t>成致项目管理有限公司受</w:t>
      </w:r>
      <w:r>
        <w:rPr>
          <w:rFonts w:hint="eastAsia" w:ascii="宋体" w:hAnsi="宋体" w:cs="宋体"/>
          <w:lang w:eastAsia="zh-CN"/>
        </w:rPr>
        <w:t>广州市天河职业高级中学附属第二幼儿园</w:t>
      </w:r>
      <w:r>
        <w:rPr>
          <w:rFonts w:hint="eastAsia" w:ascii="宋体" w:hAnsi="宋体" w:cs="宋体"/>
        </w:rPr>
        <w:t>的委托，采用竞争性磋商招标方式组织采购</w:t>
      </w:r>
      <w:r>
        <w:rPr>
          <w:rFonts w:hint="eastAsia" w:ascii="宋体" w:hAnsi="宋体" w:cs="宋体"/>
          <w:lang w:eastAsia="zh-CN"/>
        </w:rPr>
        <w:t>广州市天河职业高级中学附属第二幼儿园2026年至2028年食堂食材采购配送项目</w:t>
      </w:r>
      <w:r>
        <w:rPr>
          <w:rFonts w:hint="eastAsia" w:ascii="宋体" w:hAnsi="宋体" w:cs="宋体"/>
        </w:rPr>
        <w:t>。欢迎符合资格条件的供应商参加投标。</w:t>
      </w:r>
    </w:p>
    <w:p w14:paraId="775BA210">
      <w:pPr>
        <w:spacing w:line="500" w:lineRule="exact"/>
        <w:rPr>
          <w:rFonts w:ascii="宋体" w:hAnsi="宋体" w:cs="宋体"/>
        </w:rPr>
      </w:pPr>
      <w:r>
        <w:rPr>
          <w:rFonts w:hint="eastAsia" w:ascii="宋体" w:hAnsi="宋体" w:cs="宋体"/>
          <w:b/>
          <w:sz w:val="28"/>
        </w:rPr>
        <w:t>一.项目概述</w:t>
      </w:r>
    </w:p>
    <w:p w14:paraId="0B5DADCC">
      <w:pPr>
        <w:spacing w:line="500" w:lineRule="exact"/>
        <w:rPr>
          <w:rFonts w:ascii="宋体" w:hAnsi="宋体" w:cs="宋体"/>
          <w:b/>
          <w:sz w:val="24"/>
        </w:rPr>
      </w:pPr>
      <w:r>
        <w:rPr>
          <w:rFonts w:hint="eastAsia" w:ascii="宋体" w:hAnsi="宋体" w:cs="宋体"/>
          <w:b/>
          <w:sz w:val="24"/>
        </w:rPr>
        <w:t>1.名称与编号</w:t>
      </w:r>
    </w:p>
    <w:p w14:paraId="0D20CF2F">
      <w:pPr>
        <w:spacing w:line="500" w:lineRule="exact"/>
        <w:ind w:firstLine="480"/>
        <w:rPr>
          <w:rFonts w:hint="eastAsia" w:ascii="宋体" w:hAnsi="宋体" w:cs="宋体" w:eastAsiaTheme="minorEastAsia"/>
          <w:lang w:eastAsia="zh-CN"/>
        </w:rPr>
      </w:pPr>
      <w:r>
        <w:rPr>
          <w:rFonts w:hint="eastAsia" w:ascii="宋体" w:hAnsi="宋体" w:cs="宋体"/>
        </w:rPr>
        <w:t>采购项目编号：</w:t>
      </w:r>
      <w:r>
        <w:rPr>
          <w:rFonts w:hint="eastAsia" w:ascii="宋体" w:hAnsi="宋体" w:cs="宋体"/>
          <w:lang w:eastAsia="zh-CN"/>
        </w:rPr>
        <w:t>CZ202512-THZYDEYEY-C99</w:t>
      </w:r>
    </w:p>
    <w:p w14:paraId="111CB8B2">
      <w:pPr>
        <w:spacing w:line="500" w:lineRule="exact"/>
        <w:ind w:firstLine="480"/>
        <w:rPr>
          <w:rFonts w:hint="eastAsia" w:ascii="宋体" w:hAnsi="宋体" w:cs="宋体" w:eastAsiaTheme="minorEastAsia"/>
          <w:lang w:eastAsia="zh-CN"/>
        </w:rPr>
      </w:pPr>
      <w:r>
        <w:rPr>
          <w:rFonts w:hint="eastAsia" w:ascii="宋体" w:hAnsi="宋体" w:cs="宋体"/>
        </w:rPr>
        <w:t>项目名称：</w:t>
      </w:r>
      <w:r>
        <w:rPr>
          <w:rFonts w:hint="eastAsia" w:ascii="宋体" w:hAnsi="宋体" w:cs="宋体"/>
          <w:lang w:eastAsia="zh-CN"/>
        </w:rPr>
        <w:t>广州市天河职业高级中学附属第二幼儿园2026年至2028年食堂食材采购配送项目</w:t>
      </w:r>
    </w:p>
    <w:p w14:paraId="0A84A63E">
      <w:pPr>
        <w:spacing w:line="500" w:lineRule="exact"/>
        <w:ind w:firstLine="480"/>
        <w:rPr>
          <w:rFonts w:ascii="宋体" w:hAnsi="宋体" w:cs="宋体"/>
        </w:rPr>
      </w:pPr>
      <w:r>
        <w:rPr>
          <w:rFonts w:hint="eastAsia" w:ascii="宋体" w:hAnsi="宋体" w:cs="宋体"/>
        </w:rPr>
        <w:t>采购方式：竞争性磋商</w:t>
      </w:r>
    </w:p>
    <w:p w14:paraId="3BB4BEF5">
      <w:pPr>
        <w:spacing w:line="500" w:lineRule="exact"/>
        <w:ind w:firstLine="480"/>
        <w:rPr>
          <w:rFonts w:ascii="宋体" w:hAnsi="宋体" w:cs="宋体"/>
        </w:rPr>
      </w:pPr>
      <w:r>
        <w:rPr>
          <w:rFonts w:hint="eastAsia" w:ascii="宋体" w:hAnsi="宋体" w:cs="宋体"/>
        </w:rPr>
        <w:t>预算金额：</w:t>
      </w:r>
      <w:r>
        <w:rPr>
          <w:rFonts w:hint="eastAsia" w:ascii="宋体" w:hAnsi="宋体" w:cs="宋体"/>
          <w:lang w:eastAsia="zh-CN"/>
        </w:rPr>
        <w:t>2340000.00</w:t>
      </w:r>
      <w:r>
        <w:rPr>
          <w:rFonts w:hint="eastAsia" w:ascii="宋体" w:hAnsi="宋体" w:cs="宋体"/>
        </w:rPr>
        <w:t>元</w:t>
      </w:r>
    </w:p>
    <w:p w14:paraId="543318B0">
      <w:pPr>
        <w:spacing w:line="500" w:lineRule="exact"/>
        <w:rPr>
          <w:rFonts w:ascii="宋体" w:hAnsi="宋体" w:cs="宋体"/>
          <w:b/>
          <w:sz w:val="24"/>
        </w:rPr>
      </w:pPr>
      <w:r>
        <w:rPr>
          <w:rFonts w:hint="eastAsia" w:ascii="宋体" w:hAnsi="宋体" w:cs="宋体"/>
          <w:b/>
          <w:sz w:val="24"/>
        </w:rPr>
        <w:t>2.项目内容及需求情况（采购项目技术规格、参数及要求）</w:t>
      </w:r>
    </w:p>
    <w:p w14:paraId="4D76F2B9">
      <w:pPr>
        <w:spacing w:line="500" w:lineRule="exact"/>
        <w:ind w:firstLine="210" w:firstLineChars="100"/>
        <w:rPr>
          <w:rFonts w:ascii="宋体" w:hAnsi="宋体" w:cs="宋体"/>
        </w:rPr>
      </w:pPr>
      <w:r>
        <w:rPr>
          <w:rFonts w:hint="eastAsia" w:ascii="宋体" w:hAnsi="宋体" w:cs="宋体"/>
        </w:rPr>
        <w:t>采购包1(</w:t>
      </w:r>
      <w:r>
        <w:rPr>
          <w:rFonts w:hint="eastAsia" w:ascii="宋体" w:hAnsi="宋体" w:cs="宋体"/>
          <w:lang w:eastAsia="zh-CN"/>
        </w:rPr>
        <w:t>广州市天河职业高级中学附属第二幼儿园2026年至2028年食堂食材采购配送项目</w:t>
      </w:r>
      <w:r>
        <w:rPr>
          <w:rFonts w:hint="eastAsia" w:ascii="宋体" w:hAnsi="宋体" w:cs="宋体"/>
        </w:rPr>
        <w:t>):</w:t>
      </w:r>
    </w:p>
    <w:p w14:paraId="2C6BDB7A">
      <w:pPr>
        <w:spacing w:line="500" w:lineRule="exact"/>
        <w:ind w:firstLine="210" w:firstLineChars="100"/>
        <w:rPr>
          <w:rFonts w:ascii="宋体" w:hAnsi="宋体" w:cs="宋体"/>
        </w:rPr>
      </w:pPr>
      <w:r>
        <w:rPr>
          <w:rFonts w:hint="eastAsia" w:ascii="宋体" w:hAnsi="宋体" w:cs="宋体"/>
        </w:rPr>
        <w:t>采购包预算金额：</w:t>
      </w:r>
      <w:r>
        <w:rPr>
          <w:rFonts w:hint="eastAsia" w:ascii="宋体" w:hAnsi="宋体" w:cs="宋体"/>
          <w:lang w:eastAsia="zh-CN"/>
        </w:rPr>
        <w:t>2340000.00</w:t>
      </w:r>
      <w:r>
        <w:rPr>
          <w:rFonts w:hint="eastAsia" w:ascii="宋体" w:hAnsi="宋体" w:cs="宋体"/>
        </w:rPr>
        <w:t>元</w:t>
      </w:r>
    </w:p>
    <w:tbl>
      <w:tblPr>
        <w:tblStyle w:val="6"/>
        <w:tblW w:w="92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4"/>
        <w:gridCol w:w="1216"/>
        <w:gridCol w:w="2540"/>
        <w:gridCol w:w="1397"/>
        <w:gridCol w:w="1575"/>
        <w:gridCol w:w="1715"/>
      </w:tblGrid>
      <w:tr w14:paraId="3FEE9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1" w:hRule="atLeast"/>
          <w:jc w:val="center"/>
        </w:trPr>
        <w:tc>
          <w:tcPr>
            <w:tcW w:w="794" w:type="dxa"/>
            <w:vAlign w:val="center"/>
          </w:tcPr>
          <w:p w14:paraId="3A791BAF">
            <w:pPr>
              <w:jc w:val="center"/>
              <w:rPr>
                <w:rFonts w:ascii="宋体" w:hAnsi="宋体" w:eastAsia="宋体" w:cs="宋体"/>
                <w:szCs w:val="21"/>
              </w:rPr>
            </w:pPr>
            <w:r>
              <w:rPr>
                <w:rFonts w:hint="eastAsia" w:ascii="宋体" w:hAnsi="宋体" w:eastAsia="宋体" w:cs="宋体"/>
                <w:szCs w:val="21"/>
              </w:rPr>
              <w:t>包号</w:t>
            </w:r>
          </w:p>
        </w:tc>
        <w:tc>
          <w:tcPr>
            <w:tcW w:w="1216" w:type="dxa"/>
            <w:vAlign w:val="center"/>
          </w:tcPr>
          <w:p w14:paraId="3313847A">
            <w:pPr>
              <w:jc w:val="center"/>
              <w:rPr>
                <w:rFonts w:ascii="宋体" w:hAnsi="宋体" w:eastAsia="宋体" w:cs="宋体"/>
                <w:szCs w:val="21"/>
              </w:rPr>
            </w:pPr>
            <w:r>
              <w:rPr>
                <w:rFonts w:hint="eastAsia" w:ascii="宋体" w:hAnsi="宋体" w:eastAsia="宋体" w:cs="宋体"/>
                <w:szCs w:val="21"/>
              </w:rPr>
              <w:t>品目名称</w:t>
            </w:r>
          </w:p>
        </w:tc>
        <w:tc>
          <w:tcPr>
            <w:tcW w:w="2540" w:type="dxa"/>
            <w:vAlign w:val="center"/>
          </w:tcPr>
          <w:p w14:paraId="38D5A167">
            <w:pPr>
              <w:jc w:val="center"/>
              <w:rPr>
                <w:rFonts w:ascii="宋体" w:hAnsi="宋体" w:eastAsia="宋体" w:cs="宋体"/>
                <w:szCs w:val="21"/>
              </w:rPr>
            </w:pPr>
            <w:r>
              <w:rPr>
                <w:rFonts w:hint="eastAsia" w:ascii="宋体" w:hAnsi="宋体" w:eastAsia="宋体" w:cs="宋体"/>
                <w:szCs w:val="21"/>
              </w:rPr>
              <w:t>采购标的</w:t>
            </w:r>
          </w:p>
        </w:tc>
        <w:tc>
          <w:tcPr>
            <w:tcW w:w="1397" w:type="dxa"/>
            <w:vAlign w:val="center"/>
          </w:tcPr>
          <w:p w14:paraId="71F4E176">
            <w:pPr>
              <w:jc w:val="center"/>
              <w:rPr>
                <w:rFonts w:ascii="宋体" w:hAnsi="宋体" w:eastAsia="宋体" w:cs="宋体"/>
                <w:szCs w:val="21"/>
              </w:rPr>
            </w:pPr>
            <w:r>
              <w:rPr>
                <w:rFonts w:hint="eastAsia" w:ascii="宋体" w:hAnsi="宋体" w:eastAsia="宋体" w:cs="宋体"/>
                <w:szCs w:val="21"/>
              </w:rPr>
              <w:t>数量（单位）</w:t>
            </w:r>
          </w:p>
        </w:tc>
        <w:tc>
          <w:tcPr>
            <w:tcW w:w="1575" w:type="dxa"/>
            <w:vAlign w:val="center"/>
          </w:tcPr>
          <w:p w14:paraId="62A2E777">
            <w:pPr>
              <w:jc w:val="center"/>
              <w:rPr>
                <w:rFonts w:ascii="宋体" w:hAnsi="宋体" w:eastAsia="宋体" w:cs="宋体"/>
                <w:szCs w:val="21"/>
              </w:rPr>
            </w:pPr>
            <w:r>
              <w:rPr>
                <w:rFonts w:hint="eastAsia" w:ascii="宋体" w:hAnsi="宋体" w:eastAsia="宋体" w:cs="宋体"/>
                <w:szCs w:val="21"/>
              </w:rPr>
              <w:t>技术规格、参数及要求</w:t>
            </w:r>
          </w:p>
        </w:tc>
        <w:tc>
          <w:tcPr>
            <w:tcW w:w="1715" w:type="dxa"/>
            <w:vAlign w:val="center"/>
          </w:tcPr>
          <w:p w14:paraId="0CD87337">
            <w:pPr>
              <w:jc w:val="center"/>
              <w:rPr>
                <w:rFonts w:ascii="宋体" w:hAnsi="宋体" w:eastAsia="宋体" w:cs="宋体"/>
                <w:szCs w:val="21"/>
              </w:rPr>
            </w:pPr>
            <w:r>
              <w:rPr>
                <w:rFonts w:hint="eastAsia" w:ascii="宋体" w:hAnsi="宋体" w:eastAsia="宋体" w:cs="宋体"/>
                <w:szCs w:val="21"/>
              </w:rPr>
              <w:t>品目预算(元)</w:t>
            </w:r>
          </w:p>
        </w:tc>
      </w:tr>
      <w:tr w14:paraId="50C45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jc w:val="center"/>
        </w:trPr>
        <w:tc>
          <w:tcPr>
            <w:tcW w:w="794" w:type="dxa"/>
            <w:vAlign w:val="center"/>
          </w:tcPr>
          <w:p w14:paraId="076439DE">
            <w:pPr>
              <w:jc w:val="center"/>
              <w:rPr>
                <w:rFonts w:ascii="宋体" w:hAnsi="宋体" w:eastAsia="宋体" w:cs="宋体"/>
                <w:szCs w:val="21"/>
              </w:rPr>
            </w:pPr>
            <w:r>
              <w:rPr>
                <w:rFonts w:hint="eastAsia" w:ascii="宋体" w:hAnsi="宋体" w:eastAsia="宋体" w:cs="宋体"/>
                <w:szCs w:val="21"/>
              </w:rPr>
              <w:t>1</w:t>
            </w:r>
          </w:p>
        </w:tc>
        <w:tc>
          <w:tcPr>
            <w:tcW w:w="1216" w:type="dxa"/>
            <w:vAlign w:val="center"/>
          </w:tcPr>
          <w:p w14:paraId="136663AB">
            <w:pPr>
              <w:pStyle w:val="8"/>
              <w:jc w:val="both"/>
              <w:rPr>
                <w:rFonts w:hint="default" w:ascii="宋体" w:hAnsi="宋体" w:eastAsia="宋体" w:cs="宋体"/>
                <w:sz w:val="21"/>
                <w:szCs w:val="21"/>
                <w:lang w:eastAsia="zh-CN"/>
              </w:rPr>
            </w:pPr>
            <w:r>
              <w:rPr>
                <w:rFonts w:hint="default" w:ascii="宋体" w:hAnsi="宋体" w:eastAsia="宋体" w:cs="宋体"/>
                <w:sz w:val="21"/>
                <w:szCs w:val="21"/>
                <w:lang w:eastAsia="zh-CN"/>
              </w:rPr>
              <w:t>其他服务</w:t>
            </w:r>
          </w:p>
        </w:tc>
        <w:tc>
          <w:tcPr>
            <w:tcW w:w="2540" w:type="dxa"/>
            <w:vAlign w:val="center"/>
          </w:tcPr>
          <w:p w14:paraId="483E9E22">
            <w:pPr>
              <w:pStyle w:val="8"/>
              <w:jc w:val="center"/>
              <w:rPr>
                <w:rFonts w:hint="default" w:ascii="宋体" w:hAnsi="宋体" w:eastAsia="宋体" w:cs="宋体"/>
                <w:kern w:val="2"/>
                <w:sz w:val="21"/>
                <w:szCs w:val="21"/>
                <w:lang w:eastAsia="zh-CN"/>
              </w:rPr>
            </w:pPr>
            <w:r>
              <w:rPr>
                <w:rFonts w:hint="eastAsia" w:ascii="宋体" w:hAnsi="宋体" w:eastAsia="宋体" w:cs="宋体"/>
                <w:kern w:val="2"/>
                <w:sz w:val="21"/>
                <w:szCs w:val="21"/>
                <w:lang w:eastAsia="zh-CN"/>
              </w:rPr>
              <w:t>广州市天河职业高级中学附属第二幼儿园2026年至2028年食堂食材采购配送项目</w:t>
            </w:r>
          </w:p>
        </w:tc>
        <w:tc>
          <w:tcPr>
            <w:tcW w:w="1397" w:type="dxa"/>
            <w:vAlign w:val="center"/>
          </w:tcPr>
          <w:p w14:paraId="7861CC21">
            <w:pPr>
              <w:pStyle w:val="8"/>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1（项）</w:t>
            </w:r>
          </w:p>
        </w:tc>
        <w:tc>
          <w:tcPr>
            <w:tcW w:w="1575" w:type="dxa"/>
            <w:vAlign w:val="center"/>
          </w:tcPr>
          <w:p w14:paraId="1F0E385D">
            <w:pPr>
              <w:pStyle w:val="8"/>
              <w:jc w:val="both"/>
              <w:rPr>
                <w:rFonts w:hint="default" w:ascii="宋体" w:hAnsi="宋体" w:eastAsia="宋体" w:cs="宋体"/>
                <w:sz w:val="21"/>
                <w:szCs w:val="21"/>
              </w:rPr>
            </w:pPr>
            <w:r>
              <w:rPr>
                <w:rFonts w:ascii="宋体" w:hAnsi="宋体" w:eastAsia="宋体" w:cs="宋体"/>
                <w:sz w:val="21"/>
                <w:szCs w:val="21"/>
              </w:rPr>
              <w:t>详见第二章</w:t>
            </w:r>
          </w:p>
        </w:tc>
        <w:tc>
          <w:tcPr>
            <w:tcW w:w="1715" w:type="dxa"/>
            <w:vAlign w:val="center"/>
          </w:tcPr>
          <w:p w14:paraId="5888D8EF">
            <w:pPr>
              <w:jc w:val="center"/>
              <w:rPr>
                <w:rFonts w:hint="eastAsia" w:ascii="宋体" w:hAnsi="宋体" w:cs="宋体" w:eastAsiaTheme="minorEastAsia"/>
                <w:szCs w:val="21"/>
                <w:lang w:eastAsia="zh-CN"/>
              </w:rPr>
            </w:pPr>
            <w:r>
              <w:rPr>
                <w:rFonts w:hint="eastAsia" w:ascii="宋体" w:hAnsi="宋体" w:cs="宋体"/>
                <w:lang w:eastAsia="zh-CN"/>
              </w:rPr>
              <w:t>2340000.00</w:t>
            </w:r>
          </w:p>
        </w:tc>
      </w:tr>
    </w:tbl>
    <w:p w14:paraId="36BCCC51">
      <w:pPr>
        <w:spacing w:line="500" w:lineRule="exact"/>
        <w:ind w:firstLine="210" w:firstLineChars="100"/>
        <w:rPr>
          <w:rFonts w:ascii="宋体" w:hAnsi="宋体" w:cs="宋体"/>
        </w:rPr>
      </w:pPr>
      <w:r>
        <w:rPr>
          <w:rFonts w:hint="eastAsia" w:ascii="宋体" w:hAnsi="宋体" w:cs="宋体"/>
        </w:rPr>
        <w:t>本采购包不接受联合体投标。</w:t>
      </w:r>
    </w:p>
    <w:p w14:paraId="14473DE1">
      <w:pPr>
        <w:spacing w:line="500" w:lineRule="exact"/>
        <w:ind w:firstLine="210" w:firstLineChars="100"/>
        <w:rPr>
          <w:rFonts w:ascii="宋体" w:hAnsi="宋体" w:cs="宋体"/>
        </w:rPr>
      </w:pPr>
      <w:r>
        <w:rPr>
          <w:rFonts w:hint="eastAsia" w:ascii="宋体" w:hAnsi="宋体" w:cs="宋体"/>
        </w:rPr>
        <w:t>合同分包：不允许合同分包。</w:t>
      </w:r>
    </w:p>
    <w:p w14:paraId="26B0B10E">
      <w:pPr>
        <w:spacing w:line="500" w:lineRule="exact"/>
        <w:ind w:firstLine="210" w:firstLineChars="100"/>
        <w:rPr>
          <w:rFonts w:ascii="宋体" w:hAnsi="宋体" w:cs="宋体"/>
          <w:highlight w:val="none"/>
        </w:rPr>
      </w:pPr>
      <w:r>
        <w:rPr>
          <w:rFonts w:hint="eastAsia" w:ascii="宋体" w:hAnsi="宋体" w:cs="宋体"/>
          <w:highlight w:val="none"/>
        </w:rPr>
        <w:t>合同履行期限：</w:t>
      </w:r>
      <w:r>
        <w:rPr>
          <w:rFonts w:hint="eastAsia" w:ascii="宋体" w:hAnsi="宋体" w:eastAsia="宋体" w:cs="宋体"/>
          <w:bCs/>
          <w:color w:val="auto"/>
          <w:szCs w:val="20"/>
          <w:highlight w:val="none"/>
          <w:lang w:val="en-US" w:eastAsia="zh-CN"/>
        </w:rPr>
        <w:t>签订合同内三年，具体以合同为准</w:t>
      </w:r>
      <w:r>
        <w:rPr>
          <w:rFonts w:hint="eastAsia" w:ascii="宋体" w:hAnsi="宋体"/>
          <w:szCs w:val="21"/>
          <w:highlight w:val="none"/>
        </w:rPr>
        <w:t>。</w:t>
      </w:r>
    </w:p>
    <w:p w14:paraId="07EA7A67">
      <w:pPr>
        <w:spacing w:line="500" w:lineRule="exact"/>
        <w:rPr>
          <w:rFonts w:ascii="宋体" w:hAnsi="宋体" w:cs="宋体"/>
        </w:rPr>
      </w:pPr>
      <w:r>
        <w:rPr>
          <w:rFonts w:hint="eastAsia" w:ascii="宋体" w:hAnsi="宋体" w:cs="宋体"/>
          <w:b/>
          <w:sz w:val="28"/>
        </w:rPr>
        <w:t>二.供应商的资格要求</w:t>
      </w:r>
    </w:p>
    <w:p w14:paraId="6E675A7F">
      <w:pPr>
        <w:spacing w:line="500" w:lineRule="exact"/>
        <w:ind w:firstLine="482" w:firstLineChars="200"/>
        <w:rPr>
          <w:rFonts w:ascii="宋体" w:hAnsi="宋体" w:cs="宋体"/>
        </w:rPr>
      </w:pPr>
      <w:r>
        <w:rPr>
          <w:rFonts w:hint="eastAsia" w:ascii="宋体" w:hAnsi="宋体" w:cs="宋体"/>
          <w:b/>
          <w:sz w:val="24"/>
        </w:rPr>
        <w:t>1.供应商应具备《中华人民共和国政府采购法》第二十二条规定的条件，提供下列材料：</w:t>
      </w:r>
    </w:p>
    <w:p w14:paraId="1E0B5762">
      <w:pPr>
        <w:spacing w:line="500" w:lineRule="exact"/>
        <w:ind w:firstLine="420" w:firstLineChars="200"/>
        <w:outlineLvl w:val="0"/>
        <w:rPr>
          <w:rFonts w:ascii="宋体" w:hAnsi="宋体" w:cs="宋体"/>
        </w:rPr>
      </w:pPr>
      <w:bookmarkStart w:id="0" w:name="_Toc7404"/>
      <w:r>
        <w:rPr>
          <w:rFonts w:hint="eastAsia" w:ascii="宋体" w:hAnsi="宋体" w:cs="宋体"/>
        </w:rPr>
        <w:t>1）具有独立承担民事责任的能力：1.企业法人提供企业法人营业执照；2.事业法人提供事业法人登记证；3.其他组织提供其他组织的营业执照或执业许可证；4.自然人提供居民身份证等。分支机构投标的，还须提供分支机构的营业执照（执业许可证）复印件及总公司（总所）出具给分支机构的授权书（</w:t>
      </w:r>
      <w:r>
        <w:rPr>
          <w:rFonts w:hint="eastAsia"/>
        </w:rPr>
        <w:t>具备以上</w:t>
      </w:r>
      <w:r>
        <w:t>相关证照的</w:t>
      </w:r>
      <w:r>
        <w:rPr>
          <w:rFonts w:hint="eastAsia"/>
        </w:rPr>
        <w:t>复印件</w:t>
      </w:r>
      <w:r>
        <w:t>之一</w:t>
      </w:r>
      <w:r>
        <w:rPr>
          <w:rFonts w:hint="eastAsia" w:ascii="宋体" w:hAnsi="宋体" w:cs="宋体"/>
        </w:rPr>
        <w:t>）。</w:t>
      </w:r>
      <w:bookmarkEnd w:id="0"/>
    </w:p>
    <w:p w14:paraId="1A4ECC69">
      <w:pPr>
        <w:spacing w:line="500" w:lineRule="exact"/>
        <w:ind w:firstLine="420" w:firstLineChars="200"/>
        <w:rPr>
          <w:rFonts w:ascii="宋体" w:hAnsi="宋体" w:cs="宋体"/>
        </w:rPr>
      </w:pPr>
      <w:r>
        <w:rPr>
          <w:rFonts w:hint="eastAsia" w:ascii="宋体" w:hAnsi="宋体" w:cs="宋体"/>
        </w:rPr>
        <w:t>2）有依法缴纳税收和社会保障资金的良好记录：</w:t>
      </w:r>
      <w:r>
        <w:rPr>
          <w:rFonts w:hint="eastAsia" w:ascii="宋体" w:hAnsi="宋体" w:cs="宋体"/>
          <w:lang w:eastAsia="zh-CN"/>
        </w:rPr>
        <w:t>（提供承诺函，格式自拟）</w:t>
      </w:r>
      <w:r>
        <w:rPr>
          <w:rFonts w:hint="eastAsia" w:ascii="宋体" w:hAnsi="宋体" w:cs="宋体"/>
        </w:rPr>
        <w:t>。</w:t>
      </w:r>
    </w:p>
    <w:p w14:paraId="04B22A79">
      <w:pPr>
        <w:spacing w:line="500" w:lineRule="exact"/>
        <w:ind w:firstLine="420" w:firstLineChars="200"/>
        <w:outlineLvl w:val="0"/>
        <w:rPr>
          <w:rFonts w:ascii="宋体" w:hAnsi="宋体" w:cs="宋体"/>
        </w:rPr>
      </w:pPr>
      <w:bookmarkStart w:id="1" w:name="_Toc13757"/>
      <w:r>
        <w:rPr>
          <w:rFonts w:hint="eastAsia" w:ascii="宋体" w:hAnsi="宋体" w:cs="宋体"/>
        </w:rPr>
        <w:t>3）具有良好的商业信誉和健全的财务会计制度：</w:t>
      </w:r>
      <w:r>
        <w:rPr>
          <w:rFonts w:hint="eastAsia" w:ascii="宋体" w:hAnsi="宋体" w:cs="宋体"/>
          <w:lang w:eastAsia="zh-CN"/>
        </w:rPr>
        <w:t>（提供承诺函，格式自拟）</w:t>
      </w:r>
      <w:r>
        <w:rPr>
          <w:rFonts w:hint="eastAsia" w:ascii="宋体" w:hAnsi="宋体" w:cs="宋体"/>
        </w:rPr>
        <w:t>。</w:t>
      </w:r>
      <w:bookmarkEnd w:id="1"/>
    </w:p>
    <w:p w14:paraId="4D3F27F5">
      <w:pPr>
        <w:spacing w:line="500" w:lineRule="exact"/>
        <w:ind w:firstLine="420" w:firstLineChars="200"/>
        <w:rPr>
          <w:rFonts w:ascii="宋体" w:hAnsi="宋体" w:cs="宋体"/>
        </w:rPr>
      </w:pPr>
      <w:r>
        <w:rPr>
          <w:rFonts w:hint="eastAsia" w:ascii="宋体" w:hAnsi="宋体" w:cs="宋体"/>
        </w:rPr>
        <w:t>4）履行合同所必需的设备和专业技术能力：</w:t>
      </w:r>
      <w:r>
        <w:rPr>
          <w:rFonts w:hint="eastAsia" w:ascii="宋体" w:hAnsi="宋体" w:cs="宋体"/>
          <w:lang w:eastAsia="zh-CN"/>
        </w:rPr>
        <w:t>（提供承诺函，格式自拟）</w:t>
      </w:r>
      <w:r>
        <w:rPr>
          <w:rFonts w:hint="eastAsia" w:ascii="宋体" w:hAnsi="宋体" w:cs="宋体"/>
        </w:rPr>
        <w:t>。</w:t>
      </w:r>
    </w:p>
    <w:p w14:paraId="13DD493B">
      <w:pPr>
        <w:spacing w:line="500" w:lineRule="exact"/>
        <w:ind w:firstLine="420" w:firstLineChars="200"/>
        <w:rPr>
          <w:rFonts w:ascii="宋体" w:hAnsi="宋体" w:cs="宋体"/>
        </w:rPr>
      </w:pPr>
      <w:r>
        <w:rPr>
          <w:rFonts w:hint="eastAsia" w:ascii="宋体" w:hAnsi="宋体" w:cs="宋体"/>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64E8600">
      <w:pPr>
        <w:spacing w:line="500" w:lineRule="exact"/>
        <w:ind w:firstLine="482" w:firstLineChars="200"/>
        <w:rPr>
          <w:rFonts w:ascii="宋体" w:hAnsi="宋体" w:cs="宋体"/>
          <w:b/>
          <w:sz w:val="24"/>
        </w:rPr>
      </w:pPr>
      <w:r>
        <w:rPr>
          <w:rFonts w:hint="eastAsia" w:ascii="宋体" w:hAnsi="宋体" w:cs="宋体"/>
          <w:b/>
          <w:sz w:val="24"/>
        </w:rPr>
        <w:t>2.落实政府采购政策需满足的资格要求：</w:t>
      </w:r>
    </w:p>
    <w:p w14:paraId="52412255">
      <w:pPr>
        <w:spacing w:line="500" w:lineRule="exact"/>
        <w:ind w:firstLine="630" w:firstLineChars="300"/>
        <w:rPr>
          <w:rFonts w:ascii="宋体" w:hAnsi="宋体" w:cs="宋体"/>
        </w:rPr>
      </w:pPr>
      <w:r>
        <w:rPr>
          <w:rFonts w:hint="eastAsia" w:ascii="宋体" w:hAnsi="宋体" w:cs="宋体"/>
        </w:rPr>
        <w:t>本项目不属于专门面向中小企业采购的项目（本项目行业为:其他未列明行业)。仅在评审时对符合条件的小型、微型企业进行价格扣除（监狱企业、残疾人福利性单位视同为小型、微型企业）。</w:t>
      </w:r>
    </w:p>
    <w:p w14:paraId="692BA187">
      <w:pPr>
        <w:spacing w:line="500" w:lineRule="exact"/>
        <w:ind w:firstLine="482" w:firstLineChars="200"/>
        <w:rPr>
          <w:rFonts w:ascii="宋体" w:hAnsi="宋体" w:cs="宋体"/>
        </w:rPr>
      </w:pPr>
      <w:r>
        <w:rPr>
          <w:rFonts w:hint="eastAsia" w:ascii="宋体" w:hAnsi="宋体" w:cs="宋体"/>
          <w:b/>
          <w:sz w:val="24"/>
        </w:rPr>
        <w:t>3.本项目特定的资格要求：</w:t>
      </w:r>
    </w:p>
    <w:p w14:paraId="0D44C47F">
      <w:pPr>
        <w:spacing w:line="500" w:lineRule="exact"/>
        <w:ind w:firstLine="420" w:firstLineChars="200"/>
        <w:rPr>
          <w:rFonts w:ascii="宋体" w:hAnsi="宋体" w:cs="宋体"/>
        </w:rPr>
      </w:pPr>
      <w:r>
        <w:rPr>
          <w:rFonts w:hint="eastAsia" w:ascii="宋体" w:hAnsi="宋体" w:cs="宋体"/>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截止时间当天在“信用中国”网站（www.creditchina.gov.cn）及中国政府采购网（http://www.ccgp.gov.cn/）查询结果为准，如相关失信记录已失效，供应商需提供相关证明资料）。</w:t>
      </w:r>
    </w:p>
    <w:p w14:paraId="4CDBF317">
      <w:pPr>
        <w:spacing w:line="500" w:lineRule="exact"/>
        <w:ind w:firstLine="420" w:firstLineChars="200"/>
        <w:rPr>
          <w:rFonts w:ascii="宋体" w:hAnsi="宋体" w:cs="宋体"/>
          <w:b/>
          <w:sz w:val="28"/>
        </w:rPr>
      </w:pPr>
      <w:r>
        <w:rPr>
          <w:rFonts w:hint="eastAsia" w:ascii="宋体" w:hAnsi="宋体" w:cs="宋体"/>
        </w:rPr>
        <w:t>2)单位负责人为同一人或者存在直接控股、管理关系的不同供应商，不得同时参加本采购项目（或采购包）投标。为本项目提供整体设计、规范编制或者项目管理、监理、检测等服务的供应商，不得再参与本项目投标。供应商提供相关承诺，格式自拟。</w:t>
      </w:r>
    </w:p>
    <w:p w14:paraId="121349C0">
      <w:pPr>
        <w:tabs>
          <w:tab w:val="left" w:pos="840"/>
          <w:tab w:val="left" w:pos="945"/>
        </w:tabs>
        <w:snapToGrid w:val="0"/>
        <w:spacing w:line="500" w:lineRule="exact"/>
        <w:ind w:left="0"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3）</w:t>
      </w:r>
      <w:r>
        <w:rPr>
          <w:rFonts w:hint="eastAsia" w:ascii="宋体" w:hAnsi="宋体" w:eastAsia="宋体" w:cs="宋体"/>
          <w:color w:val="auto"/>
          <w:highlight w:val="none"/>
        </w:rPr>
        <w:t>供应商具有有效的《食品生产许可证》或《食品经营许可证》，提供有效证书复印件</w:t>
      </w:r>
      <w:r>
        <w:rPr>
          <w:rFonts w:hint="eastAsia" w:ascii="宋体" w:hAnsi="宋体" w:eastAsia="宋体" w:cs="宋体"/>
          <w:color w:val="auto"/>
          <w:highlight w:val="none"/>
          <w:lang w:eastAsia="zh-CN"/>
        </w:rPr>
        <w:t>。</w:t>
      </w:r>
    </w:p>
    <w:p w14:paraId="4FC1BAE4">
      <w:pPr>
        <w:spacing w:line="500" w:lineRule="exact"/>
        <w:rPr>
          <w:rFonts w:ascii="宋体" w:hAnsi="宋体" w:cs="宋体"/>
        </w:rPr>
      </w:pPr>
      <w:r>
        <w:rPr>
          <w:rFonts w:hint="eastAsia" w:ascii="宋体" w:hAnsi="宋体" w:cs="宋体"/>
          <w:b/>
          <w:sz w:val="28"/>
        </w:rPr>
        <w:t>三.获取磋商文件</w:t>
      </w:r>
    </w:p>
    <w:p w14:paraId="29EC79C0">
      <w:pPr>
        <w:spacing w:line="500" w:lineRule="exact"/>
        <w:ind w:firstLine="420" w:firstLineChars="200"/>
        <w:rPr>
          <w:rFonts w:ascii="宋体" w:hAnsi="宋体" w:cs="宋体"/>
        </w:rPr>
      </w:pPr>
      <w:r>
        <w:rPr>
          <w:rFonts w:hint="eastAsia" w:ascii="宋体" w:hAnsi="宋体" w:cs="宋体"/>
        </w:rPr>
        <w:t>1.时间：2025年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12</w:t>
      </w:r>
      <w:r>
        <w:rPr>
          <w:rFonts w:hint="eastAsia" w:ascii="宋体" w:hAnsi="宋体" w:cs="宋体"/>
        </w:rPr>
        <w:t>日至2025年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18</w:t>
      </w:r>
      <w:r>
        <w:rPr>
          <w:rFonts w:hint="eastAsia" w:ascii="宋体" w:hAnsi="宋体" w:cs="宋体"/>
        </w:rPr>
        <w:t>日09:30－12:00，14:30－17:00 (北京时间，节假日除外)。</w:t>
      </w:r>
    </w:p>
    <w:p w14:paraId="735EFCE8">
      <w:pPr>
        <w:spacing w:line="500" w:lineRule="exact"/>
        <w:ind w:firstLine="420" w:firstLineChars="200"/>
        <w:rPr>
          <w:rFonts w:ascii="宋体" w:hAnsi="宋体" w:cs="宋体"/>
        </w:rPr>
      </w:pPr>
      <w:r>
        <w:rPr>
          <w:rFonts w:hint="eastAsia" w:ascii="宋体" w:hAnsi="宋体" w:cs="宋体"/>
        </w:rPr>
        <w:t>2.获取方式：现场获取或网上报名方式。如选择网上报名方式，需填写《文件发售登记表》发送邮箱，逾期不接受报名。</w:t>
      </w:r>
    </w:p>
    <w:p w14:paraId="2A7E5E87">
      <w:pPr>
        <w:spacing w:line="500" w:lineRule="exact"/>
        <w:ind w:firstLine="420" w:firstLineChars="200"/>
        <w:rPr>
          <w:rFonts w:ascii="宋体" w:hAnsi="宋体" w:cs="宋体"/>
        </w:rPr>
      </w:pPr>
      <w:r>
        <w:rPr>
          <w:rFonts w:hint="eastAsia" w:ascii="宋体" w:hAnsi="宋体" w:cs="宋体"/>
        </w:rPr>
        <w:t>获取磋商文件时，供应商应提供以下资料PDF扫描件（加盖供应商公章）：</w:t>
      </w:r>
    </w:p>
    <w:p w14:paraId="058893B5">
      <w:pPr>
        <w:spacing w:line="500" w:lineRule="exact"/>
        <w:ind w:firstLine="420" w:firstLineChars="200"/>
        <w:rPr>
          <w:rFonts w:ascii="宋体" w:hAnsi="宋体" w:cs="宋体"/>
        </w:rPr>
      </w:pPr>
      <w:r>
        <w:rPr>
          <w:rFonts w:hint="eastAsia" w:ascii="宋体" w:hAnsi="宋体" w:cs="宋体"/>
        </w:rPr>
        <w:t>1）营业执照或事业单位法人证或社会团体法人登记证书；分支机构投标的须取得具备法人资格的总公司（总所）出具给分支机构的授权书，并提供总公司（总所）和分支机构的营业执照（执业资格许可证）复印件。已由总公司（总所）授权的，总公司（总所）取得的相关资质证书对分支机构有效，法律法规或者其他行业另有规定的除外；</w:t>
      </w:r>
    </w:p>
    <w:p w14:paraId="33067CAF">
      <w:pPr>
        <w:spacing w:line="500" w:lineRule="exact"/>
        <w:ind w:firstLine="420" w:firstLineChars="200"/>
        <w:rPr>
          <w:rFonts w:ascii="宋体" w:hAnsi="宋体" w:cs="宋体"/>
        </w:rPr>
      </w:pPr>
      <w:r>
        <w:rPr>
          <w:rFonts w:hint="eastAsia" w:ascii="宋体" w:hAnsi="宋体" w:cs="宋体"/>
        </w:rPr>
        <w:t>2）法定代表人证明书及法人身份证复印件和法定代表人授权委托书及授权代表人身份证复印件；（如法定代表人亲自办理获取磋商文件事宜的，无需提交法定代表人授权书及授权人身份证复印件）；</w:t>
      </w:r>
    </w:p>
    <w:p w14:paraId="0075A664">
      <w:pPr>
        <w:pStyle w:val="9"/>
        <w:spacing w:line="500" w:lineRule="exact"/>
        <w:rPr>
          <w:rFonts w:ascii="宋体" w:hAnsi="宋体" w:cs="宋体"/>
          <w:sz w:val="21"/>
        </w:rPr>
      </w:pPr>
      <w:r>
        <w:rPr>
          <w:rFonts w:hint="eastAsia" w:ascii="宋体" w:hAnsi="宋体" w:cs="宋体"/>
          <w:sz w:val="21"/>
          <w:lang w:val="en-US" w:eastAsia="zh-CN"/>
        </w:rPr>
        <w:t>3</w:t>
      </w:r>
      <w:r>
        <w:rPr>
          <w:rFonts w:hint="eastAsia" w:ascii="宋体" w:hAnsi="宋体" w:cs="宋体"/>
          <w:sz w:val="21"/>
        </w:rPr>
        <w:t>）资料接收邮箱：chengzhitouzi@126.com。</w:t>
      </w:r>
    </w:p>
    <w:p w14:paraId="61376C23">
      <w:pPr>
        <w:spacing w:line="500" w:lineRule="exact"/>
        <w:ind w:firstLine="420" w:firstLineChars="200"/>
        <w:rPr>
          <w:rFonts w:ascii="宋体" w:hAnsi="宋体" w:cs="宋体"/>
        </w:rPr>
      </w:pPr>
      <w:r>
        <w:rPr>
          <w:rFonts w:hint="eastAsia" w:ascii="宋体" w:hAnsi="宋体" w:cs="宋体"/>
        </w:rPr>
        <w:t>3.售价：人民币</w:t>
      </w:r>
      <w:r>
        <w:rPr>
          <w:rFonts w:hint="eastAsia" w:ascii="宋体" w:hAnsi="宋体" w:cs="宋体"/>
          <w:lang w:val="en-US" w:eastAsia="zh-CN"/>
        </w:rPr>
        <w:t>3</w:t>
      </w:r>
      <w:r>
        <w:rPr>
          <w:rFonts w:hint="eastAsia" w:ascii="宋体" w:hAnsi="宋体" w:cs="宋体"/>
        </w:rPr>
        <w:t>00元/套，标书售后不退。</w:t>
      </w:r>
    </w:p>
    <w:p w14:paraId="5333B3A9">
      <w:pPr>
        <w:spacing w:line="500" w:lineRule="exact"/>
        <w:rPr>
          <w:rFonts w:ascii="宋体" w:hAnsi="宋体" w:cs="宋体"/>
        </w:rPr>
      </w:pPr>
      <w:r>
        <w:rPr>
          <w:rFonts w:hint="eastAsia" w:ascii="宋体" w:hAnsi="宋体" w:cs="宋体"/>
          <w:b/>
          <w:sz w:val="28"/>
        </w:rPr>
        <w:t>四.提交响应文件截止时间、开标时间和地点：</w:t>
      </w:r>
    </w:p>
    <w:p w14:paraId="5235C631">
      <w:pPr>
        <w:spacing w:line="500" w:lineRule="exact"/>
        <w:ind w:firstLine="420" w:firstLineChars="200"/>
        <w:rPr>
          <w:rFonts w:ascii="宋体" w:hAnsi="宋体" w:cs="宋体"/>
        </w:rPr>
      </w:pPr>
      <w:r>
        <w:rPr>
          <w:rFonts w:hint="eastAsia" w:ascii="宋体" w:hAnsi="宋体" w:cs="宋体"/>
        </w:rPr>
        <w:t>提交响应文件截止时间和开标时间：2025年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23</w:t>
      </w:r>
      <w:r>
        <w:rPr>
          <w:rFonts w:hint="eastAsia" w:ascii="宋体" w:hAnsi="宋体" w:cs="宋体"/>
        </w:rPr>
        <w:t>日9:30：00（注：9时00分开始受理响应文件）</w:t>
      </w:r>
    </w:p>
    <w:p w14:paraId="1E3372FD">
      <w:pPr>
        <w:spacing w:line="500" w:lineRule="exact"/>
        <w:ind w:firstLine="420" w:firstLineChars="200"/>
        <w:rPr>
          <w:rFonts w:ascii="宋体" w:hAnsi="宋体" w:cs="宋体"/>
        </w:rPr>
      </w:pPr>
      <w:r>
        <w:rPr>
          <w:rFonts w:hint="eastAsia" w:ascii="宋体" w:hAnsi="宋体" w:cs="宋体"/>
        </w:rPr>
        <w:t>地 点：广州市天河区黄埔大道中122号412室</w:t>
      </w:r>
    </w:p>
    <w:p w14:paraId="78EE538C">
      <w:pPr>
        <w:spacing w:line="500" w:lineRule="exact"/>
        <w:rPr>
          <w:rFonts w:ascii="宋体" w:hAnsi="宋体" w:cs="宋体"/>
        </w:rPr>
      </w:pPr>
      <w:r>
        <w:rPr>
          <w:rFonts w:hint="eastAsia" w:ascii="宋体" w:hAnsi="宋体" w:cs="宋体"/>
          <w:b/>
          <w:sz w:val="28"/>
        </w:rPr>
        <w:t>五.公告期限、发布公告的媒介：</w:t>
      </w:r>
    </w:p>
    <w:p w14:paraId="33EAD0C4">
      <w:pPr>
        <w:spacing w:line="500" w:lineRule="exact"/>
        <w:ind w:firstLine="480"/>
        <w:rPr>
          <w:rFonts w:ascii="宋体" w:hAnsi="宋体" w:cs="宋体"/>
        </w:rPr>
      </w:pPr>
      <w:r>
        <w:rPr>
          <w:rFonts w:hint="eastAsia" w:ascii="宋体" w:hAnsi="宋体" w:cs="宋体"/>
        </w:rPr>
        <w:t>1.公告期限：自本公告发布之日起不得少于3个工作日。</w:t>
      </w:r>
    </w:p>
    <w:p w14:paraId="15882F4B">
      <w:pPr>
        <w:spacing w:line="500" w:lineRule="exact"/>
        <w:ind w:firstLine="480"/>
        <w:rPr>
          <w:rFonts w:ascii="宋体" w:hAnsi="宋体" w:cs="宋体"/>
        </w:rPr>
      </w:pPr>
      <w:r>
        <w:rPr>
          <w:rFonts w:hint="eastAsia" w:ascii="宋体" w:hAnsi="宋体" w:cs="宋体"/>
        </w:rPr>
        <w:t>2.发布公告的媒介：中国招标投标公共服务平台(www.cebpubservice.com）、</w:t>
      </w:r>
      <w:r>
        <w:rPr>
          <w:rFonts w:hint="eastAsia" w:ascii="宋体" w:hAnsi="宋体" w:eastAsia="宋体" w:cs="宋体"/>
          <w:szCs w:val="21"/>
        </w:rPr>
        <w:t>成致项目管理有限公司网站</w:t>
      </w:r>
      <w:r>
        <w:rPr>
          <w:rFonts w:hint="eastAsia" w:ascii="宋体" w:hAnsi="宋体" w:cs="宋体"/>
        </w:rPr>
        <w:t>（http://www.gdchengzhi.com/）。</w:t>
      </w:r>
    </w:p>
    <w:p w14:paraId="6EE0DC04">
      <w:pPr>
        <w:spacing w:line="500" w:lineRule="exact"/>
        <w:rPr>
          <w:rFonts w:ascii="宋体" w:hAnsi="宋体" w:cs="宋体"/>
        </w:rPr>
      </w:pPr>
      <w:r>
        <w:rPr>
          <w:rFonts w:hint="eastAsia" w:ascii="宋体" w:hAnsi="宋体" w:cs="宋体"/>
          <w:b/>
          <w:sz w:val="28"/>
        </w:rPr>
        <w:t>六.本项目联系方式：</w:t>
      </w:r>
    </w:p>
    <w:p w14:paraId="2AE1F1FB">
      <w:pPr>
        <w:spacing w:line="500" w:lineRule="exact"/>
        <w:rPr>
          <w:rFonts w:ascii="宋体" w:hAnsi="宋体" w:cs="宋体"/>
        </w:rPr>
      </w:pPr>
      <w:r>
        <w:rPr>
          <w:rFonts w:hint="eastAsia" w:ascii="宋体" w:hAnsi="宋体" w:cs="宋体"/>
          <w:b/>
          <w:sz w:val="24"/>
        </w:rPr>
        <w:t>1.采购人信息</w:t>
      </w:r>
    </w:p>
    <w:p w14:paraId="7BD14EC7">
      <w:pPr>
        <w:spacing w:line="500" w:lineRule="exact"/>
        <w:ind w:firstLine="480"/>
        <w:rPr>
          <w:rFonts w:hint="eastAsia" w:ascii="宋体" w:hAnsi="宋体" w:cs="宋体" w:eastAsiaTheme="minorEastAsia"/>
          <w:lang w:eastAsia="zh-CN"/>
        </w:rPr>
      </w:pPr>
      <w:r>
        <w:rPr>
          <w:rFonts w:hint="eastAsia" w:ascii="宋体" w:hAnsi="宋体" w:cs="宋体"/>
        </w:rPr>
        <w:t>名称：</w:t>
      </w:r>
      <w:r>
        <w:rPr>
          <w:rFonts w:hint="eastAsia" w:ascii="宋体" w:hAnsi="宋体" w:cs="宋体"/>
          <w:lang w:eastAsia="zh-CN"/>
        </w:rPr>
        <w:t>广州市天河职业高级中学附属第二幼儿园</w:t>
      </w:r>
    </w:p>
    <w:p w14:paraId="6935A13F">
      <w:pPr>
        <w:spacing w:line="500" w:lineRule="exact"/>
        <w:ind w:firstLine="480"/>
        <w:rPr>
          <w:rFonts w:ascii="宋体" w:hAnsi="宋体" w:cs="宋体"/>
        </w:rPr>
      </w:pPr>
      <w:r>
        <w:rPr>
          <w:rFonts w:hint="eastAsia" w:ascii="宋体" w:hAnsi="宋体" w:cs="宋体"/>
        </w:rPr>
        <w:t xml:space="preserve">地址：广州市天河区棠德东三街2号 </w:t>
      </w:r>
    </w:p>
    <w:p w14:paraId="0C6A83E0">
      <w:pPr>
        <w:spacing w:line="500" w:lineRule="exact"/>
        <w:ind w:firstLine="480"/>
        <w:rPr>
          <w:rFonts w:ascii="宋体" w:hAnsi="宋体" w:cs="宋体"/>
        </w:rPr>
      </w:pPr>
      <w:r>
        <w:rPr>
          <w:rFonts w:hint="eastAsia" w:ascii="宋体" w:hAnsi="宋体" w:cs="宋体"/>
        </w:rPr>
        <w:t xml:space="preserve">联系方式：020-83626456  </w:t>
      </w:r>
    </w:p>
    <w:p w14:paraId="00BE9B52">
      <w:pPr>
        <w:spacing w:line="500" w:lineRule="exact"/>
        <w:rPr>
          <w:rFonts w:ascii="宋体" w:hAnsi="宋体" w:cs="宋体"/>
        </w:rPr>
      </w:pPr>
      <w:r>
        <w:rPr>
          <w:rFonts w:hint="eastAsia" w:ascii="宋体" w:hAnsi="宋体" w:cs="宋体"/>
          <w:b/>
          <w:sz w:val="24"/>
        </w:rPr>
        <w:t>2.采购代理机构信息</w:t>
      </w:r>
    </w:p>
    <w:p w14:paraId="110A3630">
      <w:pPr>
        <w:spacing w:line="500" w:lineRule="exact"/>
        <w:ind w:firstLine="480"/>
        <w:rPr>
          <w:rFonts w:ascii="宋体" w:hAnsi="宋体" w:cs="宋体"/>
        </w:rPr>
      </w:pPr>
      <w:r>
        <w:rPr>
          <w:rFonts w:hint="eastAsia" w:ascii="宋体" w:hAnsi="宋体" w:cs="宋体"/>
        </w:rPr>
        <w:t>名称：成致项目管理有限公司</w:t>
      </w:r>
    </w:p>
    <w:p w14:paraId="0CA3F7B9">
      <w:pPr>
        <w:spacing w:line="500" w:lineRule="exact"/>
        <w:ind w:firstLine="480"/>
        <w:rPr>
          <w:rFonts w:ascii="宋体" w:hAnsi="宋体" w:cs="宋体"/>
        </w:rPr>
      </w:pPr>
      <w:r>
        <w:rPr>
          <w:rFonts w:hint="eastAsia" w:ascii="宋体" w:hAnsi="宋体" w:cs="宋体"/>
        </w:rPr>
        <w:t>地址：广州市天河区黄埔大道中122号412室</w:t>
      </w:r>
    </w:p>
    <w:p w14:paraId="6F55495B">
      <w:pPr>
        <w:spacing w:line="500" w:lineRule="exact"/>
        <w:ind w:firstLine="480"/>
        <w:rPr>
          <w:rFonts w:ascii="宋体" w:hAnsi="宋体" w:cs="宋体"/>
        </w:rPr>
      </w:pPr>
      <w:r>
        <w:rPr>
          <w:rFonts w:hint="eastAsia" w:ascii="宋体" w:hAnsi="宋体" w:cs="宋体"/>
        </w:rPr>
        <w:t>联系方式：020-87578511</w:t>
      </w:r>
    </w:p>
    <w:p w14:paraId="339235CC">
      <w:pPr>
        <w:spacing w:line="500" w:lineRule="exact"/>
        <w:rPr>
          <w:rFonts w:ascii="宋体" w:hAnsi="宋体" w:cs="宋体"/>
        </w:rPr>
      </w:pPr>
      <w:r>
        <w:rPr>
          <w:rFonts w:hint="eastAsia" w:ascii="宋体" w:hAnsi="宋体" w:cs="宋体"/>
          <w:b/>
          <w:sz w:val="24"/>
        </w:rPr>
        <w:t>3.项目联系方式</w:t>
      </w:r>
    </w:p>
    <w:p w14:paraId="46296CA0">
      <w:pPr>
        <w:spacing w:line="500" w:lineRule="exact"/>
        <w:ind w:firstLine="480"/>
        <w:rPr>
          <w:rFonts w:ascii="宋体" w:hAnsi="宋体" w:cs="宋体"/>
        </w:rPr>
      </w:pPr>
      <w:r>
        <w:rPr>
          <w:rFonts w:hint="eastAsia" w:ascii="宋体" w:hAnsi="宋体" w:cs="宋体"/>
        </w:rPr>
        <w:t>项目联系人：王工</w:t>
      </w:r>
    </w:p>
    <w:p w14:paraId="436B2A29">
      <w:pPr>
        <w:spacing w:line="500" w:lineRule="exact"/>
        <w:ind w:firstLine="480"/>
        <w:rPr>
          <w:rFonts w:hint="eastAsia" w:ascii="宋体" w:hAnsi="宋体" w:cs="宋体"/>
        </w:rPr>
      </w:pPr>
      <w:r>
        <w:rPr>
          <w:rFonts w:hint="eastAsia" w:ascii="宋体" w:hAnsi="宋体" w:cs="宋体"/>
        </w:rPr>
        <w:t>电话：020-87578511</w:t>
      </w:r>
    </w:p>
    <w:p w14:paraId="44CBBD66">
      <w:pPr>
        <w:spacing w:line="500" w:lineRule="exact"/>
        <w:ind w:firstLine="480"/>
        <w:rPr>
          <w:rFonts w:hint="eastAsia" w:ascii="宋体" w:hAnsi="宋体" w:cs="宋体"/>
        </w:rPr>
      </w:pPr>
    </w:p>
    <w:p w14:paraId="31C45295">
      <w:pPr>
        <w:spacing w:line="500" w:lineRule="exact"/>
        <w:ind w:firstLine="480"/>
        <w:rPr>
          <w:rFonts w:hint="eastAsia" w:ascii="宋体" w:hAnsi="宋体" w:cs="宋体"/>
        </w:rPr>
      </w:pPr>
    </w:p>
    <w:p w14:paraId="609593B6">
      <w:pPr>
        <w:spacing w:line="500" w:lineRule="exact"/>
        <w:ind w:firstLine="480"/>
        <w:rPr>
          <w:rFonts w:hint="eastAsia" w:ascii="宋体" w:hAnsi="宋体" w:cs="宋体"/>
        </w:rPr>
      </w:pPr>
    </w:p>
    <w:p w14:paraId="3CF9D6D6">
      <w:pPr>
        <w:spacing w:line="500" w:lineRule="exact"/>
        <w:ind w:firstLine="480"/>
        <w:rPr>
          <w:rFonts w:hint="eastAsia" w:ascii="宋体" w:hAnsi="宋体" w:cs="宋体"/>
        </w:rPr>
      </w:pPr>
    </w:p>
    <w:p w14:paraId="1025ACFD">
      <w:pPr>
        <w:spacing w:line="500" w:lineRule="exact"/>
        <w:ind w:firstLine="480"/>
        <w:rPr>
          <w:rFonts w:hint="eastAsia" w:ascii="宋体" w:hAnsi="宋体" w:cs="宋体"/>
        </w:rPr>
      </w:pPr>
    </w:p>
    <w:p w14:paraId="305B2B7D">
      <w:pPr>
        <w:jc w:val="center"/>
        <w:rPr>
          <w:rFonts w:ascii="宋体" w:hAnsi="宋体" w:eastAsia="宋体" w:cs="宋体"/>
          <w:b/>
          <w:sz w:val="32"/>
          <w:szCs w:val="32"/>
        </w:rPr>
      </w:pPr>
    </w:p>
    <w:p w14:paraId="34A02D22">
      <w:pPr>
        <w:jc w:val="center"/>
        <w:rPr>
          <w:rFonts w:ascii="宋体" w:hAnsi="宋体" w:eastAsia="宋体" w:cs="宋体"/>
          <w:b/>
          <w:sz w:val="32"/>
          <w:szCs w:val="32"/>
        </w:rPr>
      </w:pPr>
    </w:p>
    <w:tbl>
      <w:tblPr>
        <w:tblStyle w:val="6"/>
        <w:tblW w:w="10360" w:type="dxa"/>
        <w:jc w:val="center"/>
        <w:tblLayout w:type="fixed"/>
        <w:tblCellMar>
          <w:top w:w="0" w:type="dxa"/>
          <w:left w:w="108" w:type="dxa"/>
          <w:bottom w:w="0" w:type="dxa"/>
          <w:right w:w="108" w:type="dxa"/>
        </w:tblCellMar>
      </w:tblPr>
      <w:tblGrid>
        <w:gridCol w:w="747"/>
        <w:gridCol w:w="1446"/>
        <w:gridCol w:w="2191"/>
        <w:gridCol w:w="2792"/>
        <w:gridCol w:w="1234"/>
        <w:gridCol w:w="1950"/>
      </w:tblGrid>
      <w:tr w14:paraId="3F88C3A9">
        <w:tblPrEx>
          <w:tblCellMar>
            <w:top w:w="0" w:type="dxa"/>
            <w:left w:w="108" w:type="dxa"/>
            <w:bottom w:w="0" w:type="dxa"/>
            <w:right w:w="108" w:type="dxa"/>
          </w:tblCellMar>
        </w:tblPrEx>
        <w:trPr>
          <w:trHeight w:val="630" w:hRule="atLeast"/>
          <w:jc w:val="center"/>
        </w:trPr>
        <w:tc>
          <w:tcPr>
            <w:tcW w:w="10360" w:type="dxa"/>
            <w:gridSpan w:val="6"/>
            <w:tcBorders>
              <w:top w:val="nil"/>
              <w:left w:val="nil"/>
              <w:bottom w:val="nil"/>
              <w:right w:val="nil"/>
            </w:tcBorders>
            <w:noWrap/>
            <w:vAlign w:val="center"/>
          </w:tcPr>
          <w:p w14:paraId="7FF044B5">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sz w:val="36"/>
                <w:szCs w:val="36"/>
              </w:rPr>
              <w:t>文件发售登记表</w:t>
            </w:r>
          </w:p>
        </w:tc>
      </w:tr>
      <w:tr w14:paraId="4D346202">
        <w:tblPrEx>
          <w:tblCellMar>
            <w:top w:w="0" w:type="dxa"/>
            <w:left w:w="108" w:type="dxa"/>
            <w:bottom w:w="0" w:type="dxa"/>
            <w:right w:w="108" w:type="dxa"/>
          </w:tblCellMar>
        </w:tblPrEx>
        <w:trPr>
          <w:trHeight w:val="1195" w:hRule="atLeast"/>
          <w:jc w:val="center"/>
        </w:trPr>
        <w:tc>
          <w:tcPr>
            <w:tcW w:w="2193" w:type="dxa"/>
            <w:gridSpan w:val="2"/>
            <w:tcBorders>
              <w:top w:val="single" w:color="000000" w:sz="8" w:space="0"/>
              <w:left w:val="single" w:color="000000" w:sz="8" w:space="0"/>
              <w:bottom w:val="single" w:color="000000" w:sz="4" w:space="0"/>
              <w:right w:val="single" w:color="000000" w:sz="4" w:space="0"/>
            </w:tcBorders>
            <w:noWrap/>
            <w:vAlign w:val="center"/>
          </w:tcPr>
          <w:p w14:paraId="7CC6FB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项目编号</w:t>
            </w:r>
          </w:p>
        </w:tc>
        <w:tc>
          <w:tcPr>
            <w:tcW w:w="4983" w:type="dxa"/>
            <w:gridSpan w:val="2"/>
            <w:tcBorders>
              <w:top w:val="single" w:color="000000" w:sz="8" w:space="0"/>
              <w:left w:val="nil"/>
              <w:bottom w:val="single" w:color="000000" w:sz="4" w:space="0"/>
              <w:right w:val="single" w:color="000000" w:sz="4" w:space="0"/>
            </w:tcBorders>
            <w:noWrap/>
            <w:vAlign w:val="center"/>
          </w:tcPr>
          <w:p w14:paraId="78B851F3">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CZ202512-THZYDEYEY-C99</w:t>
            </w:r>
          </w:p>
        </w:tc>
        <w:tc>
          <w:tcPr>
            <w:tcW w:w="1234" w:type="dxa"/>
            <w:tcBorders>
              <w:top w:val="single" w:color="000000" w:sz="8" w:space="0"/>
              <w:left w:val="single" w:color="000000" w:sz="4" w:space="0"/>
              <w:bottom w:val="single" w:color="000000" w:sz="4" w:space="0"/>
              <w:right w:val="single" w:color="000000" w:sz="4" w:space="0"/>
            </w:tcBorders>
            <w:noWrap/>
            <w:vAlign w:val="center"/>
          </w:tcPr>
          <w:p w14:paraId="522CD8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购买文件日期</w:t>
            </w:r>
          </w:p>
        </w:tc>
        <w:tc>
          <w:tcPr>
            <w:tcW w:w="1950" w:type="dxa"/>
            <w:tcBorders>
              <w:top w:val="single" w:color="000000" w:sz="8" w:space="0"/>
              <w:left w:val="single" w:color="000000" w:sz="4" w:space="0"/>
              <w:bottom w:val="single" w:color="000000" w:sz="4" w:space="0"/>
              <w:right w:val="single" w:color="000000" w:sz="8" w:space="0"/>
            </w:tcBorders>
            <w:noWrap/>
            <w:vAlign w:val="center"/>
          </w:tcPr>
          <w:p w14:paraId="1D75D9E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年   月  日</w:t>
            </w:r>
          </w:p>
        </w:tc>
      </w:tr>
      <w:tr w14:paraId="7B23C01E">
        <w:tblPrEx>
          <w:tblCellMar>
            <w:top w:w="0" w:type="dxa"/>
            <w:left w:w="108" w:type="dxa"/>
            <w:bottom w:w="0" w:type="dxa"/>
            <w:right w:w="108" w:type="dxa"/>
          </w:tblCellMar>
        </w:tblPrEx>
        <w:trPr>
          <w:trHeight w:val="1015" w:hRule="atLeast"/>
          <w:jc w:val="center"/>
        </w:trPr>
        <w:tc>
          <w:tcPr>
            <w:tcW w:w="2193" w:type="dxa"/>
            <w:gridSpan w:val="2"/>
            <w:tcBorders>
              <w:top w:val="single" w:color="000000" w:sz="4" w:space="0"/>
              <w:left w:val="single" w:color="000000" w:sz="8" w:space="0"/>
              <w:bottom w:val="single" w:color="000000" w:sz="4" w:space="0"/>
              <w:right w:val="single" w:color="000000" w:sz="4" w:space="0"/>
            </w:tcBorders>
            <w:noWrap/>
            <w:vAlign w:val="center"/>
          </w:tcPr>
          <w:p w14:paraId="6DA0B5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项目名称</w:t>
            </w:r>
          </w:p>
        </w:tc>
        <w:tc>
          <w:tcPr>
            <w:tcW w:w="8167" w:type="dxa"/>
            <w:gridSpan w:val="4"/>
            <w:tcBorders>
              <w:top w:val="single" w:color="000000" w:sz="8" w:space="0"/>
              <w:left w:val="single" w:color="000000" w:sz="4" w:space="0"/>
              <w:bottom w:val="single" w:color="000000" w:sz="4" w:space="0"/>
              <w:right w:val="single" w:color="000000" w:sz="8" w:space="0"/>
            </w:tcBorders>
            <w:noWrap/>
            <w:vAlign w:val="center"/>
          </w:tcPr>
          <w:p w14:paraId="49591FBF">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广州市天河职业高级中学附属第二幼儿园2026年至2028年食堂食材采购配送项目</w:t>
            </w:r>
          </w:p>
        </w:tc>
      </w:tr>
      <w:tr w14:paraId="4ADA40AE">
        <w:tblPrEx>
          <w:tblCellMar>
            <w:top w:w="0" w:type="dxa"/>
            <w:left w:w="108" w:type="dxa"/>
            <w:bottom w:w="0" w:type="dxa"/>
            <w:right w:w="108" w:type="dxa"/>
          </w:tblCellMar>
        </w:tblPrEx>
        <w:trPr>
          <w:trHeight w:val="1140" w:hRule="atLeast"/>
          <w:jc w:val="center"/>
        </w:trPr>
        <w:tc>
          <w:tcPr>
            <w:tcW w:w="747" w:type="dxa"/>
            <w:vMerge w:val="restart"/>
            <w:tcBorders>
              <w:top w:val="single" w:color="000000" w:sz="4" w:space="0"/>
              <w:left w:val="single" w:color="000000" w:sz="8" w:space="0"/>
              <w:bottom w:val="single" w:color="000000" w:sz="4" w:space="0"/>
              <w:right w:val="single" w:color="000000" w:sz="4" w:space="0"/>
            </w:tcBorders>
            <w:vAlign w:val="center"/>
          </w:tcPr>
          <w:p w14:paraId="258E48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资</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料</w:t>
            </w:r>
          </w:p>
        </w:tc>
        <w:tc>
          <w:tcPr>
            <w:tcW w:w="1446" w:type="dxa"/>
            <w:tcBorders>
              <w:top w:val="single" w:color="000000" w:sz="4" w:space="0"/>
              <w:left w:val="single" w:color="000000" w:sz="4" w:space="0"/>
              <w:bottom w:val="single" w:color="000000" w:sz="4" w:space="0"/>
              <w:right w:val="single" w:color="000000" w:sz="4" w:space="0"/>
            </w:tcBorders>
            <w:vAlign w:val="center"/>
          </w:tcPr>
          <w:p w14:paraId="5E6DAA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单位名称</w:t>
            </w:r>
          </w:p>
        </w:tc>
        <w:tc>
          <w:tcPr>
            <w:tcW w:w="4983" w:type="dxa"/>
            <w:gridSpan w:val="2"/>
            <w:tcBorders>
              <w:top w:val="single" w:color="000000" w:sz="4" w:space="0"/>
              <w:left w:val="single" w:color="000000" w:sz="4" w:space="0"/>
              <w:bottom w:val="single" w:color="000000" w:sz="4" w:space="0"/>
              <w:right w:val="single" w:color="000000" w:sz="4" w:space="0"/>
            </w:tcBorders>
            <w:noWrap/>
            <w:vAlign w:val="center"/>
          </w:tcPr>
          <w:p w14:paraId="30414305">
            <w:pPr>
              <w:jc w:val="center"/>
              <w:rPr>
                <w:rFonts w:ascii="宋体" w:hAnsi="宋体" w:eastAsia="宋体" w:cs="宋体"/>
                <w:color w:val="000000"/>
                <w:sz w:val="24"/>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52B4E3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文件价格（元）</w:t>
            </w:r>
          </w:p>
        </w:tc>
        <w:tc>
          <w:tcPr>
            <w:tcW w:w="1950" w:type="dxa"/>
            <w:tcBorders>
              <w:top w:val="single" w:color="000000" w:sz="4" w:space="0"/>
              <w:left w:val="single" w:color="000000" w:sz="4" w:space="0"/>
              <w:bottom w:val="single" w:color="000000" w:sz="4" w:space="0"/>
              <w:right w:val="single" w:color="000000" w:sz="8" w:space="0"/>
            </w:tcBorders>
            <w:noWrap/>
            <w:vAlign w:val="center"/>
          </w:tcPr>
          <w:p w14:paraId="007606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bidi="ar"/>
              </w:rPr>
              <w:t>3</w:t>
            </w:r>
            <w:r>
              <w:rPr>
                <w:rFonts w:hint="eastAsia" w:ascii="宋体" w:hAnsi="宋体" w:eastAsia="宋体" w:cs="宋体"/>
                <w:color w:val="000000"/>
                <w:kern w:val="0"/>
                <w:sz w:val="24"/>
                <w:lang w:bidi="ar"/>
              </w:rPr>
              <w:t>00</w:t>
            </w:r>
          </w:p>
        </w:tc>
      </w:tr>
      <w:tr w14:paraId="11A3B5D1">
        <w:tblPrEx>
          <w:tblCellMar>
            <w:top w:w="0" w:type="dxa"/>
            <w:left w:w="108" w:type="dxa"/>
            <w:bottom w:w="0" w:type="dxa"/>
            <w:right w:w="108" w:type="dxa"/>
          </w:tblCellMar>
        </w:tblPrEx>
        <w:trPr>
          <w:trHeight w:val="101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vAlign w:val="center"/>
          </w:tcPr>
          <w:p w14:paraId="31F029FB">
            <w:pPr>
              <w:jc w:val="center"/>
              <w:rPr>
                <w:rFonts w:ascii="宋体" w:hAnsi="宋体" w:eastAsia="宋体" w:cs="宋体"/>
                <w:color w:val="000000"/>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65874E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单位地址</w:t>
            </w:r>
          </w:p>
        </w:tc>
        <w:tc>
          <w:tcPr>
            <w:tcW w:w="8167" w:type="dxa"/>
            <w:gridSpan w:val="4"/>
            <w:tcBorders>
              <w:top w:val="single" w:color="000000" w:sz="4" w:space="0"/>
              <w:left w:val="single" w:color="000000" w:sz="4" w:space="0"/>
              <w:bottom w:val="single" w:color="000000" w:sz="4" w:space="0"/>
              <w:right w:val="single" w:color="000000" w:sz="4" w:space="0"/>
            </w:tcBorders>
            <w:noWrap/>
            <w:vAlign w:val="center"/>
          </w:tcPr>
          <w:p w14:paraId="12CE5BC8">
            <w:pPr>
              <w:jc w:val="center"/>
              <w:rPr>
                <w:rFonts w:ascii="宋体" w:hAnsi="宋体" w:eastAsia="宋体" w:cs="宋体"/>
                <w:color w:val="000000"/>
                <w:sz w:val="24"/>
              </w:rPr>
            </w:pPr>
          </w:p>
        </w:tc>
      </w:tr>
      <w:tr w14:paraId="1AC4A39A">
        <w:tblPrEx>
          <w:tblCellMar>
            <w:top w:w="0" w:type="dxa"/>
            <w:left w:w="108" w:type="dxa"/>
            <w:bottom w:w="0" w:type="dxa"/>
            <w:right w:w="108" w:type="dxa"/>
          </w:tblCellMar>
        </w:tblPrEx>
        <w:trPr>
          <w:trHeight w:val="1161"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vAlign w:val="center"/>
          </w:tcPr>
          <w:p w14:paraId="5082C234">
            <w:pPr>
              <w:jc w:val="center"/>
              <w:rPr>
                <w:rFonts w:ascii="宋体" w:hAnsi="宋体" w:eastAsia="宋体" w:cs="宋体"/>
                <w:color w:val="000000"/>
                <w:sz w:val="24"/>
              </w:rPr>
            </w:pPr>
          </w:p>
        </w:tc>
        <w:tc>
          <w:tcPr>
            <w:tcW w:w="1446" w:type="dxa"/>
            <w:vMerge w:val="restart"/>
            <w:tcBorders>
              <w:top w:val="single" w:color="000000" w:sz="4" w:space="0"/>
              <w:left w:val="single" w:color="000000" w:sz="4" w:space="0"/>
              <w:bottom w:val="single" w:color="000000" w:sz="4" w:space="0"/>
              <w:right w:val="single" w:color="000000" w:sz="4" w:space="0"/>
            </w:tcBorders>
            <w:noWrap/>
            <w:vAlign w:val="center"/>
          </w:tcPr>
          <w:p w14:paraId="436136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授权人信息</w:t>
            </w:r>
          </w:p>
        </w:tc>
        <w:tc>
          <w:tcPr>
            <w:tcW w:w="2191" w:type="dxa"/>
            <w:tcBorders>
              <w:top w:val="single" w:color="000000" w:sz="4" w:space="0"/>
              <w:left w:val="single" w:color="000000" w:sz="4" w:space="0"/>
              <w:bottom w:val="single" w:color="000000" w:sz="4" w:space="0"/>
              <w:right w:val="single" w:color="000000" w:sz="4" w:space="0"/>
            </w:tcBorders>
            <w:noWrap/>
            <w:vAlign w:val="center"/>
          </w:tcPr>
          <w:p w14:paraId="036E34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姓名</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5EF0842">
            <w:pPr>
              <w:widowControl/>
              <w:jc w:val="center"/>
              <w:textAlignment w:val="center"/>
              <w:rPr>
                <w:rFonts w:ascii="宋体" w:hAnsi="宋体" w:eastAsia="宋体" w:cs="宋体"/>
                <w:color w:val="000000"/>
                <w:sz w:val="24"/>
              </w:rPr>
            </w:pPr>
            <w:r>
              <w:rPr>
                <w:rFonts w:hint="eastAsia" w:ascii="宋体" w:hAnsi="宋体" w:cs="宋体"/>
                <w:color w:val="000000"/>
                <w:sz w:val="24"/>
              </w:rPr>
              <w:t>联系方式</w:t>
            </w:r>
          </w:p>
        </w:tc>
        <w:tc>
          <w:tcPr>
            <w:tcW w:w="3184" w:type="dxa"/>
            <w:gridSpan w:val="2"/>
            <w:tcBorders>
              <w:top w:val="single" w:color="000000" w:sz="4" w:space="0"/>
              <w:left w:val="single" w:color="000000" w:sz="4" w:space="0"/>
              <w:bottom w:val="single" w:color="000000" w:sz="4" w:space="0"/>
              <w:right w:val="single" w:color="000000" w:sz="8" w:space="0"/>
            </w:tcBorders>
            <w:noWrap/>
            <w:vAlign w:val="center"/>
          </w:tcPr>
          <w:p w14:paraId="2E1C9D20">
            <w:pPr>
              <w:widowControl/>
              <w:jc w:val="center"/>
              <w:textAlignment w:val="center"/>
              <w:rPr>
                <w:rFonts w:ascii="宋体" w:hAnsi="宋体" w:eastAsia="宋体" w:cs="宋体"/>
                <w:color w:val="000000"/>
                <w:sz w:val="24"/>
              </w:rPr>
            </w:pPr>
            <w:r>
              <w:rPr>
                <w:rFonts w:hint="eastAsia" w:ascii="宋体" w:hAnsi="宋体" w:cs="宋体"/>
                <w:color w:val="000000"/>
                <w:sz w:val="24"/>
              </w:rPr>
              <w:t>邮箱</w:t>
            </w:r>
          </w:p>
        </w:tc>
      </w:tr>
      <w:tr w14:paraId="57DAEB78">
        <w:tblPrEx>
          <w:tblCellMar>
            <w:top w:w="0" w:type="dxa"/>
            <w:left w:w="108" w:type="dxa"/>
            <w:bottom w:w="0" w:type="dxa"/>
            <w:right w:w="108" w:type="dxa"/>
          </w:tblCellMar>
        </w:tblPrEx>
        <w:trPr>
          <w:trHeight w:val="115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vAlign w:val="center"/>
          </w:tcPr>
          <w:p w14:paraId="04C50FA9">
            <w:pPr>
              <w:jc w:val="center"/>
              <w:rPr>
                <w:rFonts w:ascii="宋体" w:hAnsi="宋体" w:eastAsia="宋体" w:cs="宋体"/>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noWrap/>
            <w:vAlign w:val="center"/>
          </w:tcPr>
          <w:p w14:paraId="16F6692A">
            <w:pPr>
              <w:jc w:val="center"/>
              <w:rPr>
                <w:rFonts w:ascii="宋体" w:hAnsi="宋体" w:eastAsia="宋体" w:cs="宋体"/>
                <w:color w:val="000000"/>
                <w:sz w:val="24"/>
              </w:rPr>
            </w:pPr>
          </w:p>
        </w:tc>
        <w:tc>
          <w:tcPr>
            <w:tcW w:w="2191" w:type="dxa"/>
            <w:tcBorders>
              <w:top w:val="single" w:color="000000" w:sz="4" w:space="0"/>
              <w:left w:val="single" w:color="000000" w:sz="4" w:space="0"/>
              <w:bottom w:val="single" w:color="000000" w:sz="4" w:space="0"/>
              <w:right w:val="single" w:color="000000" w:sz="4" w:space="0"/>
            </w:tcBorders>
            <w:noWrap/>
            <w:vAlign w:val="center"/>
          </w:tcPr>
          <w:p w14:paraId="062D2E87">
            <w:pPr>
              <w:jc w:val="center"/>
              <w:rPr>
                <w:rFonts w:ascii="宋体" w:hAnsi="宋体" w:eastAsia="宋体" w:cs="宋体"/>
                <w:color w:val="000000"/>
                <w:sz w:val="24"/>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E5EA259">
            <w:pPr>
              <w:jc w:val="center"/>
              <w:rPr>
                <w:rFonts w:ascii="宋体" w:hAnsi="宋体" w:eastAsia="宋体" w:cs="宋体"/>
                <w:color w:val="000000"/>
                <w:sz w:val="24"/>
              </w:rPr>
            </w:pPr>
          </w:p>
        </w:tc>
        <w:tc>
          <w:tcPr>
            <w:tcW w:w="3184" w:type="dxa"/>
            <w:gridSpan w:val="2"/>
            <w:tcBorders>
              <w:top w:val="single" w:color="000000" w:sz="4" w:space="0"/>
              <w:left w:val="single" w:color="000000" w:sz="4" w:space="0"/>
              <w:bottom w:val="single" w:color="000000" w:sz="4" w:space="0"/>
              <w:right w:val="single" w:color="000000" w:sz="8" w:space="0"/>
            </w:tcBorders>
            <w:noWrap/>
            <w:vAlign w:val="center"/>
          </w:tcPr>
          <w:p w14:paraId="5F86F7BD">
            <w:pPr>
              <w:jc w:val="center"/>
              <w:rPr>
                <w:rFonts w:ascii="宋体" w:hAnsi="宋体" w:eastAsia="宋体" w:cs="宋体"/>
                <w:color w:val="000000"/>
                <w:sz w:val="24"/>
              </w:rPr>
            </w:pPr>
          </w:p>
        </w:tc>
      </w:tr>
      <w:tr w14:paraId="7AB1BC93">
        <w:tblPrEx>
          <w:tblCellMar>
            <w:top w:w="0" w:type="dxa"/>
            <w:left w:w="108" w:type="dxa"/>
            <w:bottom w:w="0" w:type="dxa"/>
            <w:right w:w="108" w:type="dxa"/>
          </w:tblCellMar>
        </w:tblPrEx>
        <w:trPr>
          <w:trHeight w:val="325" w:hRule="atLeast"/>
          <w:jc w:val="center"/>
        </w:trPr>
        <w:tc>
          <w:tcPr>
            <w:tcW w:w="10360" w:type="dxa"/>
            <w:gridSpan w:val="6"/>
            <w:tcBorders>
              <w:top w:val="nil"/>
              <w:left w:val="nil"/>
              <w:bottom w:val="nil"/>
              <w:right w:val="nil"/>
            </w:tcBorders>
            <w:noWrap/>
            <w:vAlign w:val="center"/>
          </w:tcPr>
          <w:p w14:paraId="04884452">
            <w:pPr>
              <w:jc w:val="left"/>
              <w:rPr>
                <w:rFonts w:ascii="宋体" w:hAnsi="宋体" w:eastAsia="宋体" w:cs="宋体"/>
                <w:color w:val="000000"/>
                <w:sz w:val="22"/>
                <w:szCs w:val="22"/>
              </w:rPr>
            </w:pPr>
          </w:p>
        </w:tc>
      </w:tr>
    </w:tbl>
    <w:p w14:paraId="25B4B3FA">
      <w:pPr>
        <w:spacing w:line="500" w:lineRule="exact"/>
        <w:ind w:firstLine="480"/>
        <w:rPr>
          <w:rFonts w:hint="eastAsia" w:ascii="宋体" w:hAnsi="宋体" w:cs="宋体"/>
        </w:rPr>
      </w:pPr>
    </w:p>
    <w:p w14:paraId="379419D1">
      <w:pPr>
        <w:pStyle w:val="2"/>
        <w:rPr>
          <w:rFonts w:hint="eastAsia" w:ascii="宋体" w:hAnsi="宋体" w:cs="宋体"/>
        </w:rPr>
      </w:pPr>
    </w:p>
    <w:p w14:paraId="2C9958EA">
      <w:pPr>
        <w:jc w:val="center"/>
        <w:outlineLvl w:val="0"/>
        <w:rPr>
          <w:rFonts w:hint="eastAsia" w:ascii="宋体" w:hAnsi="宋体" w:eastAsia="宋体" w:cs="宋体"/>
          <w:b/>
          <w:sz w:val="32"/>
          <w:szCs w:val="32"/>
        </w:rPr>
      </w:pPr>
    </w:p>
    <w:p w14:paraId="619B765A">
      <w:bookmarkStart w:id="2" w:name="_GoBack"/>
      <w:bookmarkEnd w:id="2"/>
    </w:p>
    <w:sectPr>
      <w:footerReference r:id="rId3" w:type="default"/>
      <w:pgSz w:w="11906" w:h="16838"/>
      <w:pgMar w:top="1157" w:right="1179" w:bottom="1157" w:left="11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069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84C03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A84C03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B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napToGrid w:val="0"/>
      <w:spacing w:after="120" w:line="360" w:lineRule="auto"/>
      <w:ind w:firstLine="1365"/>
    </w:pPr>
    <w:rPr>
      <w:rFonts w:ascii="宋体"/>
      <w:sz w:val="28"/>
      <w:szCs w:val="20"/>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 w:type="paragraph" w:customStyle="1" w:styleId="9">
    <w:name w:val="_Style 3"/>
    <w:basedOn w:val="1"/>
    <w:next w:val="5"/>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2025-12-11T02:07:24Z</dcterms:created>
  <dc:creator>Administrator</dc:creator>
  <cp:lastModifiedBy>zhong</cp:lastModifiedBy>
  <dcterms:modified xsi:type="dcterms:W3CDTF">2025-12-11T02:08:05Z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eyJoZGlkIjoiNGFhY2FlNTg1MDkyNWFmODcxYWEyZDAxNzVkZjQ2ZWUiLCJ1c2VySWQiOiI0OTk0MTU1MjgifQ==</vt:lpwstr>
  </property>
  <property fmtid="{D5CDD505-2E9C-101B-9397-08002B2CF9AE}" pid="4" name="ICV">
    <vt:lpwstr>87046DE86D354F028C30C237E7E0D4CD_12</vt:lpwstr>
  </property>
</Properties>
</file>